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D093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EE17D0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7B02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D093B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cocina, comedor y aula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ED093B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D093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66, FRAY BENTOS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D093B">
        <w:rPr>
          <w:rFonts w:ascii="Times New Roman" w:hAnsi="Times New Roman" w:cs="Times New Roman"/>
          <w:b/>
        </w:rPr>
        <w:t xml:space="preserve">RÍO NEGRO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CND-PyS/PRO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EE17D0">
        <w:rPr>
          <w:b/>
          <w:bCs/>
          <w:sz w:val="32"/>
          <w:szCs w:val="36"/>
          <w:u w:val="single"/>
        </w:rPr>
        <w:t>100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</w:t>
      </w:r>
      <w:r w:rsidR="00CA7B02">
        <w:rPr>
          <w:b/>
          <w:bCs/>
          <w:sz w:val="32"/>
          <w:szCs w:val="36"/>
          <w:u w:val="single"/>
        </w:rPr>
        <w:t>9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71D5F"/>
    <w:rsid w:val="00ED093B"/>
    <w:rsid w:val="00EE17D0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A4CE7-0355-4454-8D93-842C18574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40</cp:revision>
  <dcterms:created xsi:type="dcterms:W3CDTF">2015-06-17T15:07:00Z</dcterms:created>
  <dcterms:modified xsi:type="dcterms:W3CDTF">2019-08-08T18:21:00Z</dcterms:modified>
</cp:coreProperties>
</file>